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32"/>
          <w:lang w:eastAsia="zh-CN"/>
        </w:rPr>
        <w:t>科技处</w:t>
      </w:r>
      <w:r>
        <w:rPr>
          <w:rFonts w:hint="eastAsia"/>
          <w:b/>
          <w:bCs/>
          <w:sz w:val="32"/>
          <w:szCs w:val="32"/>
        </w:rPr>
        <w:t>关于做好</w:t>
      </w:r>
      <w:r>
        <w:rPr>
          <w:rFonts w:hint="eastAsia"/>
          <w:b/>
          <w:bCs/>
          <w:sz w:val="32"/>
          <w:szCs w:val="32"/>
          <w:lang w:eastAsia="zh-CN"/>
        </w:rPr>
        <w:t>全国经济林咨询专家库</w:t>
      </w:r>
      <w:r>
        <w:rPr>
          <w:rFonts w:hint="eastAsia"/>
          <w:b/>
          <w:bCs/>
          <w:sz w:val="32"/>
          <w:szCs w:val="32"/>
          <w:lang w:val="en-US" w:eastAsia="zh-CN"/>
        </w:rPr>
        <w:t>2022年入库专家征集工作的通知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各有关单位：</w:t>
      </w:r>
    </w:p>
    <w:p>
      <w:pPr>
        <w:keepNext w:val="0"/>
        <w:keepLines w:val="0"/>
        <w:pageBreakBefore w:val="0"/>
        <w:widowControl w:val="0"/>
        <w:kinsoku/>
        <w:wordWrap/>
        <w:overflowPunct/>
        <w:topLinePunct w:val="0"/>
        <w:autoSpaceDE/>
        <w:autoSpaceDN/>
        <w:bidi w:val="0"/>
        <w:adjustRightInd/>
        <w:snapToGrid/>
        <w:spacing w:line="600" w:lineRule="exact"/>
        <w:ind w:firstLine="560"/>
        <w:textAlignment w:val="auto"/>
        <w:outlineLvl w:val="9"/>
        <w:rPr>
          <w:rFonts w:hint="eastAsia"/>
          <w:sz w:val="28"/>
          <w:szCs w:val="28"/>
        </w:rPr>
      </w:pPr>
      <w:r>
        <w:rPr>
          <w:rFonts w:hint="eastAsia"/>
          <w:sz w:val="28"/>
          <w:szCs w:val="28"/>
        </w:rPr>
        <w:t>根据《国家林业和草原局林草产业工作领导小组办公室关于征集全国经济林咨询专家库2022年入库专家的通知》要求，为吸纳更多的经济林领域专家学者参与全国经济林生产指导、产业管理和政策研究，现面向全</w:t>
      </w:r>
      <w:r>
        <w:rPr>
          <w:rFonts w:hint="eastAsia"/>
          <w:sz w:val="28"/>
          <w:szCs w:val="28"/>
          <w:lang w:eastAsia="zh-CN"/>
        </w:rPr>
        <w:t>校</w:t>
      </w:r>
      <w:r>
        <w:rPr>
          <w:rFonts w:hint="eastAsia"/>
          <w:sz w:val="28"/>
          <w:szCs w:val="28"/>
        </w:rPr>
        <w:t>开展全国经济林咨询专家库2022年入库专家征集工作，并就有关事项通知如下：</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default" w:eastAsiaTheme="minorEastAsia"/>
          <w:sz w:val="28"/>
          <w:szCs w:val="28"/>
          <w:lang w:val="en-US" w:eastAsia="zh-CN"/>
        </w:rPr>
      </w:pPr>
      <w:r>
        <w:rPr>
          <w:rFonts w:hint="eastAsia"/>
          <w:sz w:val="28"/>
          <w:szCs w:val="28"/>
        </w:rPr>
        <w:t>（一）符合</w:t>
      </w:r>
      <w:r>
        <w:rPr>
          <w:rFonts w:hint="eastAsia"/>
          <w:sz w:val="28"/>
          <w:szCs w:val="28"/>
          <w:lang w:eastAsia="zh-CN"/>
        </w:rPr>
        <w:t>填报</w:t>
      </w:r>
      <w:r>
        <w:rPr>
          <w:rFonts w:hint="eastAsia"/>
          <w:sz w:val="28"/>
          <w:szCs w:val="28"/>
        </w:rPr>
        <w:t>条件的</w:t>
      </w:r>
      <w:r>
        <w:rPr>
          <w:rFonts w:hint="eastAsia"/>
          <w:sz w:val="28"/>
          <w:szCs w:val="28"/>
          <w:lang w:eastAsia="zh-CN"/>
        </w:rPr>
        <w:t>专家根据通知精神，如实填写全国经济林咨询专家库专家登记表</w:t>
      </w:r>
      <w:r>
        <w:rPr>
          <w:rFonts w:hint="eastAsia"/>
          <w:sz w:val="28"/>
          <w:szCs w:val="28"/>
          <w:lang w:val="en-US" w:eastAsia="zh-CN"/>
        </w:rPr>
        <w:t>(见文件夹，以下简称“登记表”)，并将电子版和纸质件提交学院科研秘书。各学院科研秘书将“登记表”Excel电子版收集后于</w:t>
      </w:r>
      <w:r>
        <w:rPr>
          <w:rFonts w:hint="eastAsia"/>
          <w:b/>
          <w:bCs/>
          <w:sz w:val="28"/>
          <w:szCs w:val="28"/>
          <w:lang w:val="en-US" w:eastAsia="zh-CN"/>
        </w:rPr>
        <w:t>7月25日上午11点</w:t>
      </w:r>
      <w:r>
        <w:rPr>
          <w:rFonts w:hint="eastAsia"/>
          <w:b w:val="0"/>
          <w:bCs w:val="0"/>
          <w:sz w:val="28"/>
          <w:szCs w:val="28"/>
          <w:lang w:val="en-US" w:eastAsia="zh-CN"/>
        </w:rPr>
        <w:t>前打</w:t>
      </w:r>
      <w:r>
        <w:rPr>
          <w:rFonts w:hint="eastAsia"/>
          <w:sz w:val="28"/>
          <w:szCs w:val="28"/>
          <w:lang w:val="en-US" w:eastAsia="zh-CN"/>
        </w:rPr>
        <w:t>包后统一发送至邮箱429809335@qq.com</w:t>
      </w:r>
      <w:r>
        <w:rPr>
          <w:rFonts w:hint="eastAsia"/>
          <w:sz w:val="28"/>
          <w:szCs w:val="28"/>
          <w:lang w:eastAsia="zh-CN"/>
        </w:rPr>
        <w:t>，</w:t>
      </w:r>
      <w:r>
        <w:rPr>
          <w:rFonts w:hint="eastAsia"/>
          <w:sz w:val="28"/>
          <w:szCs w:val="28"/>
          <w:lang w:val="en-US" w:eastAsia="zh-CN"/>
        </w:rPr>
        <w:t>纸质件提交至科技处508。</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val="en-US" w:eastAsia="zh-CN"/>
        </w:rPr>
      </w:pPr>
      <w:r>
        <w:rPr>
          <w:rFonts w:hint="eastAsia"/>
          <w:sz w:val="28"/>
          <w:szCs w:val="28"/>
        </w:rPr>
        <w:t>（二）</w:t>
      </w:r>
      <w:r>
        <w:rPr>
          <w:rFonts w:hint="eastAsia"/>
          <w:sz w:val="28"/>
          <w:szCs w:val="28"/>
          <w:lang w:eastAsia="zh-CN"/>
        </w:rPr>
        <w:t>每个</w:t>
      </w:r>
      <w:r>
        <w:rPr>
          <w:rFonts w:hint="eastAsia"/>
          <w:sz w:val="28"/>
          <w:szCs w:val="28"/>
          <w:lang w:val="en-US" w:eastAsia="zh-CN"/>
        </w:rPr>
        <w:t>Excel电子版</w:t>
      </w:r>
      <w:r>
        <w:rPr>
          <w:rFonts w:hint="eastAsia"/>
          <w:sz w:val="28"/>
          <w:szCs w:val="28"/>
        </w:rPr>
        <w:t>按“福建师范大学-</w:t>
      </w:r>
      <w:r>
        <w:rPr>
          <w:rFonts w:hint="eastAsia"/>
          <w:sz w:val="28"/>
          <w:szCs w:val="28"/>
          <w:lang w:eastAsia="zh-CN"/>
        </w:rPr>
        <w:t>专家</w:t>
      </w:r>
      <w:r>
        <w:rPr>
          <w:rFonts w:hint="eastAsia"/>
          <w:sz w:val="28"/>
          <w:szCs w:val="28"/>
        </w:rPr>
        <w:t>姓名-</w:t>
      </w:r>
      <w:r>
        <w:rPr>
          <w:rFonts w:hint="eastAsia"/>
          <w:sz w:val="28"/>
          <w:szCs w:val="28"/>
          <w:lang w:eastAsia="zh-CN"/>
        </w:rPr>
        <w:t>全国经济林咨询专家库专家登记表</w:t>
      </w:r>
      <w:r>
        <w:rPr>
          <w:rFonts w:hint="eastAsia"/>
          <w:sz w:val="28"/>
          <w:szCs w:val="28"/>
        </w:rPr>
        <w:t>”命名</w:t>
      </w:r>
      <w:r>
        <w:rPr>
          <w:rFonts w:hint="eastAsia"/>
          <w:sz w:val="28"/>
          <w:szCs w:val="28"/>
          <w:lang w:eastAsia="zh-CN"/>
        </w:rPr>
        <w:t>，其</w:t>
      </w:r>
      <w:r>
        <w:rPr>
          <w:rFonts w:hint="eastAsia"/>
          <w:sz w:val="28"/>
          <w:szCs w:val="28"/>
          <w:lang w:val="en-US" w:eastAsia="zh-CN"/>
        </w:rPr>
        <w:t>中的“照片”栏插入彩色电子版照片，“所在单位意见”由科技处统一填写并办理盖章。</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eastAsia="zh-CN"/>
        </w:rPr>
      </w:pPr>
      <w:r>
        <w:rPr>
          <w:rFonts w:hint="eastAsia"/>
          <w:sz w:val="28"/>
          <w:szCs w:val="28"/>
        </w:rPr>
        <w:t>（</w:t>
      </w:r>
      <w:r>
        <w:rPr>
          <w:rFonts w:hint="eastAsia"/>
          <w:sz w:val="28"/>
          <w:szCs w:val="28"/>
          <w:lang w:eastAsia="zh-CN"/>
        </w:rPr>
        <w:t>三</w:t>
      </w:r>
      <w:r>
        <w:rPr>
          <w:rFonts w:hint="eastAsia"/>
          <w:sz w:val="28"/>
          <w:szCs w:val="28"/>
        </w:rPr>
        <w:t>）</w:t>
      </w:r>
      <w:r>
        <w:rPr>
          <w:rFonts w:hint="eastAsia"/>
          <w:sz w:val="28"/>
          <w:szCs w:val="28"/>
          <w:lang w:eastAsia="zh-CN"/>
        </w:rPr>
        <w:t>因国家林业与草原局要求学校行文推荐，</w:t>
      </w:r>
      <w:r>
        <w:rPr>
          <w:rFonts w:hint="eastAsia"/>
          <w:b/>
          <w:bCs/>
          <w:color w:val="FF0000"/>
          <w:sz w:val="28"/>
          <w:szCs w:val="28"/>
          <w:lang w:eastAsia="zh-CN"/>
        </w:rPr>
        <w:t>请各单位务必准时提交材料</w:t>
      </w:r>
      <w:r>
        <w:rPr>
          <w:rFonts w:hint="eastAsia"/>
          <w:sz w:val="28"/>
          <w:szCs w:val="28"/>
          <w:lang w:eastAsia="zh-CN"/>
        </w:rPr>
        <w:t>，以便科技处走行文程序。</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lang w:eastAsia="zh-CN"/>
        </w:rPr>
        <w:t>科技处</w:t>
      </w:r>
      <w:r>
        <w:rPr>
          <w:rFonts w:hint="eastAsia"/>
          <w:sz w:val="28"/>
          <w:szCs w:val="28"/>
        </w:rPr>
        <w:t>联系人：</w:t>
      </w:r>
      <w:r>
        <w:rPr>
          <w:rFonts w:hint="eastAsia"/>
          <w:sz w:val="28"/>
          <w:szCs w:val="28"/>
          <w:lang w:eastAsia="zh-CN"/>
        </w:rPr>
        <w:t>夏老师</w:t>
      </w:r>
      <w:r>
        <w:rPr>
          <w:rFonts w:hint="eastAsia"/>
          <w:sz w:val="28"/>
          <w:szCs w:val="28"/>
        </w:rPr>
        <w:t xml:space="preserve"> 0591-</w:t>
      </w:r>
      <w:r>
        <w:rPr>
          <w:rFonts w:hint="eastAsia"/>
          <w:sz w:val="28"/>
          <w:szCs w:val="28"/>
          <w:lang w:val="en-US" w:eastAsia="zh-CN"/>
        </w:rPr>
        <w:t>22867469</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default" w:eastAsiaTheme="minorEastAsia"/>
          <w:sz w:val="28"/>
          <w:szCs w:val="28"/>
          <w:lang w:val="en-US" w:eastAsia="zh-CN"/>
        </w:rPr>
      </w:pPr>
      <w:r>
        <w:rPr>
          <w:rFonts w:hint="eastAsia"/>
          <w:sz w:val="28"/>
          <w:szCs w:val="28"/>
        </w:rPr>
        <w:t>附件</w:t>
      </w:r>
      <w:r>
        <w:rPr>
          <w:rFonts w:hint="eastAsia"/>
          <w:sz w:val="28"/>
          <w:szCs w:val="28"/>
          <w:lang w:val="en-US" w:eastAsia="zh-CN"/>
        </w:rPr>
        <w:t>：</w:t>
      </w:r>
      <w:r>
        <w:rPr>
          <w:rFonts w:hint="eastAsia"/>
          <w:sz w:val="28"/>
          <w:szCs w:val="28"/>
        </w:rPr>
        <w:t>全国经济林咨询专家库入库</w:t>
      </w:r>
      <w:bookmarkStart w:id="0" w:name="_GoBack"/>
      <w:bookmarkEnd w:id="0"/>
      <w:r>
        <w:rPr>
          <w:rFonts w:hint="eastAsia"/>
          <w:sz w:val="28"/>
          <w:szCs w:val="28"/>
        </w:rPr>
        <w:t>专家</w:t>
      </w:r>
      <w:r>
        <w:rPr>
          <w:rFonts w:hint="eastAsia"/>
          <w:sz w:val="28"/>
          <w:szCs w:val="28"/>
          <w:lang w:val="en-US" w:eastAsia="zh-CN"/>
        </w:rPr>
        <w:t>材料</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eastAsiaTheme="minorEastAsia"/>
          <w:sz w:val="28"/>
          <w:szCs w:val="28"/>
          <w:lang w:val="en-US" w:eastAsia="zh-CN"/>
        </w:rPr>
      </w:pPr>
      <w:r>
        <w:rPr>
          <w:rFonts w:hint="eastAsia"/>
          <w:sz w:val="28"/>
          <w:szCs w:val="28"/>
          <w:lang w:val="en-US" w:eastAsia="zh-CN"/>
        </w:rPr>
        <w:t>科学技术处</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sz w:val="28"/>
          <w:szCs w:val="28"/>
        </w:rPr>
      </w:pPr>
      <w:r>
        <w:rPr>
          <w:rFonts w:hint="eastAsia"/>
          <w:sz w:val="28"/>
          <w:szCs w:val="28"/>
        </w:rPr>
        <w:t>20</w:t>
      </w:r>
      <w:r>
        <w:rPr>
          <w:rFonts w:hint="eastAsia"/>
          <w:sz w:val="28"/>
          <w:szCs w:val="28"/>
          <w:lang w:val="en-US" w:eastAsia="zh-CN"/>
        </w:rPr>
        <w:t>22</w:t>
      </w:r>
      <w:r>
        <w:rPr>
          <w:rFonts w:hint="eastAsia"/>
          <w:sz w:val="28"/>
          <w:szCs w:val="28"/>
        </w:rPr>
        <w:t>年</w:t>
      </w:r>
      <w:r>
        <w:rPr>
          <w:rFonts w:hint="eastAsia"/>
          <w:sz w:val="28"/>
          <w:szCs w:val="28"/>
          <w:lang w:val="en-US" w:eastAsia="zh-CN"/>
        </w:rPr>
        <w:t>7</w:t>
      </w:r>
      <w:r>
        <w:rPr>
          <w:rFonts w:hint="eastAsia"/>
          <w:sz w:val="28"/>
          <w:szCs w:val="28"/>
        </w:rPr>
        <w:t>月</w:t>
      </w:r>
      <w:r>
        <w:rPr>
          <w:rFonts w:hint="eastAsia"/>
          <w:sz w:val="28"/>
          <w:szCs w:val="28"/>
          <w:lang w:val="en-US" w:eastAsia="zh-CN"/>
        </w:rPr>
        <w:t>15</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96051"/>
    <w:rsid w:val="0F16109E"/>
    <w:rsid w:val="121A5C33"/>
    <w:rsid w:val="14D6035E"/>
    <w:rsid w:val="15C972B7"/>
    <w:rsid w:val="18B11AA0"/>
    <w:rsid w:val="1C9D20CA"/>
    <w:rsid w:val="1D5811B2"/>
    <w:rsid w:val="283E3F3E"/>
    <w:rsid w:val="29542DB1"/>
    <w:rsid w:val="32557B5A"/>
    <w:rsid w:val="349F2AC9"/>
    <w:rsid w:val="36693870"/>
    <w:rsid w:val="36E874EB"/>
    <w:rsid w:val="406B68BF"/>
    <w:rsid w:val="430450F6"/>
    <w:rsid w:val="4F220BAD"/>
    <w:rsid w:val="4FF82206"/>
    <w:rsid w:val="50670C26"/>
    <w:rsid w:val="50BF4B89"/>
    <w:rsid w:val="58EB3BD7"/>
    <w:rsid w:val="59C01729"/>
    <w:rsid w:val="5CC05B9C"/>
    <w:rsid w:val="5FC05EE5"/>
    <w:rsid w:val="64036690"/>
    <w:rsid w:val="64D21429"/>
    <w:rsid w:val="64DD300C"/>
    <w:rsid w:val="6B0A432E"/>
    <w:rsid w:val="6D25630E"/>
    <w:rsid w:val="6D63284B"/>
    <w:rsid w:val="6E127199"/>
    <w:rsid w:val="77FD538F"/>
    <w:rsid w:val="7D091532"/>
    <w:rsid w:val="7D9B6352"/>
    <w:rsid w:val="7FBD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2022-07-15T09:22:59Z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